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50" w:rsidRPr="000741C3" w:rsidRDefault="00D13F50" w:rsidP="00D13F50">
      <w:pPr>
        <w:rPr>
          <w:b/>
        </w:rPr>
      </w:pPr>
      <w:r w:rsidRPr="000741C3">
        <w:rPr>
          <w:b/>
        </w:rPr>
        <w:t>Page 1</w:t>
      </w:r>
    </w:p>
    <w:p w:rsidR="00D13F50" w:rsidRPr="000741C3" w:rsidRDefault="00D13F50" w:rsidP="00D13F50">
      <w:r w:rsidRPr="000741C3">
        <w:t>I. Belong (Cover)</w:t>
      </w:r>
    </w:p>
    <w:p w:rsidR="00D13F50" w:rsidRPr="000741C3" w:rsidRDefault="00D13F50" w:rsidP="00D13F50">
      <w:r w:rsidRPr="000741C3">
        <w:tab/>
        <w:t>A. Ephesians 2:19 (Scripture)</w:t>
      </w:r>
    </w:p>
    <w:p w:rsidR="00D13F50" w:rsidRPr="000741C3" w:rsidRDefault="00D13F50" w:rsidP="00D13F50">
      <w:r w:rsidRPr="000741C3">
        <w:tab/>
        <w:t xml:space="preserve">B. </w:t>
      </w:r>
      <w:r>
        <w:t>Belong Logo</w:t>
      </w:r>
      <w:r w:rsidRPr="000741C3">
        <w:t xml:space="preserve"> </w:t>
      </w:r>
    </w:p>
    <w:p w:rsidR="00D13F50" w:rsidRPr="00567DE9" w:rsidRDefault="00D13F50" w:rsidP="00D13F50">
      <w:r w:rsidRPr="000741C3">
        <w:rPr>
          <w:b/>
        </w:rPr>
        <w:t xml:space="preserve"> </w:t>
      </w:r>
      <w:r>
        <w:rPr>
          <w:b/>
        </w:rPr>
        <w:tab/>
      </w:r>
      <w:r>
        <w:t xml:space="preserve">C. Published by the Youth Ministries Department of the Southeastern CA Conference of SDA’s. </w:t>
      </w:r>
      <w:r>
        <w:tab/>
      </w:r>
      <w:r>
        <w:tab/>
      </w:r>
      <w:proofErr w:type="gramStart"/>
      <w:r>
        <w:t xml:space="preserve">2016. </w:t>
      </w:r>
      <w:r>
        <w:br/>
      </w:r>
      <w:r>
        <w:tab/>
      </w:r>
      <w:r>
        <w:tab/>
        <w:t>a.)</w:t>
      </w:r>
      <w:proofErr w:type="gramEnd"/>
      <w:r>
        <w:t xml:space="preserve"> </w:t>
      </w:r>
      <w:proofErr w:type="spellStart"/>
      <w:proofErr w:type="gramStart"/>
      <w:r>
        <w:t>secc</w:t>
      </w:r>
      <w:proofErr w:type="spellEnd"/>
      <w:proofErr w:type="gramEnd"/>
      <w:r>
        <w:t xml:space="preserve"> youth logo</w:t>
      </w:r>
    </w:p>
    <w:p w:rsidR="00D13F50" w:rsidRPr="00D13F50" w:rsidRDefault="00D13F50" w:rsidP="00D13F50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--</w:t>
      </w:r>
      <w:r w:rsidRPr="00D13F50">
        <w:rPr>
          <w:b/>
          <w:color w:val="FF0000"/>
          <w:sz w:val="28"/>
        </w:rPr>
        <w:t>The Highlights pages are for you to get context of the lessons. You don’t need to create a design for the highlighted section</w:t>
      </w:r>
      <w:proofErr w:type="gramStart"/>
      <w:r w:rsidRPr="00D13F50">
        <w:rPr>
          <w:b/>
          <w:color w:val="FF0000"/>
          <w:sz w:val="28"/>
        </w:rPr>
        <w:t>.</w:t>
      </w:r>
      <w:r>
        <w:rPr>
          <w:b/>
          <w:color w:val="FF0000"/>
          <w:sz w:val="28"/>
        </w:rPr>
        <w:t>---</w:t>
      </w:r>
      <w:proofErr w:type="gramEnd"/>
    </w:p>
    <w:p w:rsidR="00D13F50" w:rsidRPr="00D13F50" w:rsidRDefault="00D13F50" w:rsidP="00D13F50">
      <w:pPr>
        <w:rPr>
          <w:b/>
          <w:highlight w:val="yellow"/>
        </w:rPr>
      </w:pPr>
      <w:r w:rsidRPr="00D13F50">
        <w:rPr>
          <w:b/>
          <w:highlight w:val="yellow"/>
        </w:rPr>
        <w:t>Pages 2-3</w:t>
      </w:r>
      <w:r>
        <w:rPr>
          <w:b/>
          <w:highlight w:val="yellow"/>
        </w:rPr>
        <w:t xml:space="preserve">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>I. Belong</w:t>
      </w:r>
      <w:bookmarkStart w:id="0" w:name="_GoBack"/>
      <w:bookmarkEnd w:id="0"/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 xml:space="preserve">A. Welcome to BELONG!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 xml:space="preserve">Belong is a series of five lessons for leaders who are looking to jumpstart small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group fellowship in a Christian environment. That might be a church, classroom,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summer camp, church club, youth retreat, or AY program; basically anywhere that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young people gather together for instruction and fellowship.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 xml:space="preserve">As a ministry leader, you probably strive to create community every week with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different social events, outreach events, and leadership training. These lessons can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be an intensive tool for you, especially if you’re looking to bring people closer together in a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short period of time.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>B. Lesson Categories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Each lesson consists of 5 segments with recommended timeframes. (Yes, we were very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hungry when we wrote this outline format.)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1. Starter: Let’s begin by doing something together. Starters are short games or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activities that are basically icebreakers.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2. Salad: Let’s continue by having a short conversation about what we just did. Shoot off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several questions and spend a few minutes talking about the highlights of the game you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just played. 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3. Entrée: Let’s have a more in-depth discussion or do an activity that relates to starter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and helps us start to think about our lesson point. A lot of thinking and talking should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take place in this section, so watch the time.   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lastRenderedPageBreak/>
        <w:tab/>
      </w:r>
      <w:r w:rsidRPr="00D13F50">
        <w:rPr>
          <w:highlight w:val="yellow"/>
        </w:rPr>
        <w:tab/>
        <w:t xml:space="preserve">4. Dessert: Let’s think about how we see the world, what the Bible tells us, and what we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need to do as Christians. Some of you might choose to insert a short sermon or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devotional thought from one pastor or leader centered on the ideas presented in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the dessert section.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5. Napkin: How much does what we talked about in the dessert section ring true for the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people in your group? Try to figure out if the lesson was relevant or if it missed the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mark.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>C. Getting the most out of these lessons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*Small groups: I’m sure you could repurpose these lessons for almost any learning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environment, but they’ve been designed for small groups of 7-10 people.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*Group leader: The lessons have also been designed for someone to lead out in each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lesson. I imagine the same person will lead out for all five lessons, but not necessarily.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The group leader should review each lesson before instructing others, and make sure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they have the required materials prepared.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*Materials: You’ll need pens, blank notecards, and post-it notes. You’ll need to establish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a few guidelines like 1) No cell phone use, 2) Please don’t talk over other people or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engage in ‘cross talk’ where you’re having separate discussions with others about things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not related to the topic, 3) Please be appropriate with your words.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*Snacks: If it’s not too much of a distraction, having a bit of food around for everyone to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share may help people feel more comfortable.    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*Training: If you have a large group of participants, you’ll probably need to do some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training with your group leaders in how to lead a discussion and the content of each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lesson.  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>D. Useful tips.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*Make these lessons work for you. If you only like the starters and want to use them as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ice breakers, go for it. If you’d like to change to order of lessons 2, 3, &amp; 4; do it. If you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don’t like the follow-up questions, feel free to make your own. If you’d like to discuss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race, gender, and other hot topics that really affect how we feel about belonging I think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there is plenty of space to go in those directions with these lessons.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*As much as possible, I think the same people should be in the same group for each of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the 5 lessons. However, if you do these lessons over a period of 5 weekends, it’s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probably not going to work out that way.  Don’t worry about it too much. Each lesson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should be able to stand alone, and the starters are really designed to get people talking,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interacting, and building shared experiences. 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*Have fun. Creating an atmosphere where people can feel free to be themselves is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probably the most important factor when determining how well things are going each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week.</w:t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</w:r>
    </w:p>
    <w:p w:rsidR="00D13F50" w:rsidRPr="00D13F50" w:rsidRDefault="00D13F50" w:rsidP="00D13F50">
      <w:pPr>
        <w:rPr>
          <w:highlight w:val="yellow"/>
        </w:rPr>
      </w:pPr>
      <w:r w:rsidRPr="00D13F50">
        <w:rPr>
          <w:highlight w:val="yellow"/>
        </w:rPr>
        <w:tab/>
        <w:t>E. Thank You</w:t>
      </w:r>
    </w:p>
    <w:p w:rsidR="00D13F50" w:rsidRDefault="00D13F50" w:rsidP="00D13F50">
      <w:r w:rsidRPr="00D13F50">
        <w:rPr>
          <w:highlight w:val="yellow"/>
        </w:rPr>
        <w:tab/>
      </w:r>
      <w:r w:rsidRPr="00D13F50">
        <w:rPr>
          <w:highlight w:val="yellow"/>
        </w:rPr>
        <w:tab/>
        <w:t xml:space="preserve">Thank you to SECC Youth Ministries Department &amp; their desire to create content for the </w:t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</w:r>
      <w:r w:rsidRPr="00D13F50">
        <w:rPr>
          <w:highlight w:val="yellow"/>
        </w:rPr>
        <w:tab/>
        <w:t>local church that speaks to youth and young adults.</w:t>
      </w:r>
    </w:p>
    <w:p w:rsidR="00D13F50" w:rsidRPr="001975C4" w:rsidRDefault="00D13F50" w:rsidP="00D13F50">
      <w:pPr>
        <w:rPr>
          <w:b/>
        </w:rPr>
      </w:pPr>
      <w:proofErr w:type="gramStart"/>
      <w:r>
        <w:rPr>
          <w:b/>
        </w:rPr>
        <w:t>Pages 3-?</w:t>
      </w:r>
      <w:proofErr w:type="gramEnd"/>
    </w:p>
    <w:p w:rsidR="00D13F50" w:rsidRPr="000741C3" w:rsidRDefault="00D13F50" w:rsidP="00D13F50">
      <w:pPr>
        <w:rPr>
          <w:b/>
          <w:u w:val="single"/>
        </w:rPr>
      </w:pPr>
      <w:r w:rsidRPr="000741C3">
        <w:rPr>
          <w:b/>
          <w:u w:val="single"/>
        </w:rPr>
        <w:t>I. Belong: Starting a Community</w:t>
      </w:r>
    </w:p>
    <w:p w:rsidR="00D13F50" w:rsidRPr="000741C3" w:rsidRDefault="00D13F50" w:rsidP="00D13F50">
      <w:r>
        <w:tab/>
      </w:r>
      <w:r>
        <w:tab/>
        <w:t xml:space="preserve">1. Today our focus is learning more about the people in our group. </w:t>
      </w:r>
    </w:p>
    <w:p w:rsidR="00D13F50" w:rsidRPr="000741C3" w:rsidRDefault="00D13F50" w:rsidP="00D13F50">
      <w:r w:rsidRPr="000741C3">
        <w:tab/>
      </w:r>
      <w:r w:rsidRPr="000741C3">
        <w:tab/>
        <w:t>2. Materials: For this lesson you’ll need a pack of notecards</w:t>
      </w:r>
      <w:r>
        <w:t xml:space="preserve"> for the Starter</w:t>
      </w:r>
      <w:r w:rsidRPr="000741C3">
        <w:t xml:space="preserve">, enough pens </w:t>
      </w:r>
      <w:r>
        <w:tab/>
      </w:r>
      <w:r>
        <w:tab/>
      </w:r>
      <w:r>
        <w:tab/>
      </w:r>
      <w:r w:rsidRPr="000741C3">
        <w:t>for</w:t>
      </w:r>
      <w:r>
        <w:t xml:space="preserve"> </w:t>
      </w:r>
      <w:r w:rsidRPr="000741C3">
        <w:t>everyone, and about 50 minutes to an hour if you’d like to do every section.</w:t>
      </w:r>
    </w:p>
    <w:p w:rsidR="00D13F50" w:rsidRPr="000741C3" w:rsidRDefault="00D13F50" w:rsidP="00D13F50">
      <w:r w:rsidRPr="000741C3">
        <w:tab/>
        <w:t xml:space="preserve"> </w:t>
      </w:r>
      <w:r w:rsidRPr="000741C3">
        <w:tab/>
        <w:t xml:space="preserve">3. Sitting in a circle, having snacks, and setting up a few guidelines on avoiding ‘cross </w:t>
      </w:r>
      <w:r w:rsidRPr="000741C3">
        <w:tab/>
      </w:r>
      <w:r w:rsidRPr="000741C3">
        <w:tab/>
      </w:r>
      <w:r>
        <w:tab/>
      </w:r>
      <w:r w:rsidRPr="000741C3">
        <w:t xml:space="preserve">talk’ and restricting cell phone use are always good ideas.  </w:t>
      </w:r>
    </w:p>
    <w:p w:rsidR="00D13F50" w:rsidRPr="000741C3" w:rsidRDefault="00D13F50" w:rsidP="00D13F50">
      <w:pPr>
        <w:rPr>
          <w:b/>
        </w:rPr>
      </w:pPr>
      <w:r w:rsidRPr="000741C3">
        <w:rPr>
          <w:b/>
        </w:rPr>
        <w:tab/>
        <w:t>A. Starter (Time: 12-15 minutes)</w:t>
      </w:r>
    </w:p>
    <w:p w:rsidR="00D13F50" w:rsidRPr="000741C3" w:rsidRDefault="00D13F50" w:rsidP="00D13F50">
      <w:r w:rsidRPr="000741C3">
        <w:tab/>
      </w:r>
      <w:r w:rsidRPr="000741C3">
        <w:tab/>
        <w:t xml:space="preserve">Instructions: </w:t>
      </w:r>
      <w:r w:rsidRPr="000741C3">
        <w:rPr>
          <w:rFonts w:cs="Minion Pro Cond"/>
          <w:bCs/>
        </w:rPr>
        <w:t xml:space="preserve">On a notecard, </w:t>
      </w:r>
      <w:proofErr w:type="gramStart"/>
      <w:r w:rsidRPr="000741C3">
        <w:rPr>
          <w:rFonts w:cs="Minion Pro Cond"/>
          <w:bCs/>
        </w:rPr>
        <w:t>instruct</w:t>
      </w:r>
      <w:proofErr w:type="gramEnd"/>
      <w:r w:rsidRPr="000741C3">
        <w:rPr>
          <w:rFonts w:cs="Minion Pro Cond"/>
          <w:bCs/>
        </w:rPr>
        <w:t xml:space="preserve"> everyone in the group to write an answer for </w:t>
      </w:r>
      <w:r w:rsidRPr="000741C3">
        <w:rPr>
          <w:rFonts w:cs="Minion Pro Cond"/>
          <w:bCs/>
        </w:rPr>
        <w:tab/>
      </w:r>
      <w:r w:rsidRPr="000741C3">
        <w:rPr>
          <w:rFonts w:cs="Minion Pro Cond"/>
          <w:bCs/>
        </w:rPr>
        <w:tab/>
      </w:r>
      <w:r w:rsidRPr="000741C3">
        <w:rPr>
          <w:rFonts w:cs="Minion Pro Cond"/>
          <w:bCs/>
        </w:rPr>
        <w:tab/>
        <w:t>each of the follow categories (Don’t write your name on the notecard):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a. Most of my friends are ________</w:t>
      </w:r>
      <w:proofErr w:type="gramStart"/>
      <w:r w:rsidRPr="000741C3">
        <w:rPr>
          <w:rFonts w:asciiTheme="minorHAnsi" w:hAnsiTheme="minorHAnsi"/>
          <w:sz w:val="22"/>
          <w:szCs w:val="22"/>
        </w:rPr>
        <w:t>_ .</w:t>
      </w:r>
      <w:proofErr w:type="gramEnd"/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b. Two hobbies I enjoy, but most people do</w:t>
      </w:r>
      <w:r>
        <w:rPr>
          <w:rFonts w:asciiTheme="minorHAnsi" w:hAnsiTheme="minorHAnsi"/>
          <w:sz w:val="22"/>
          <w:szCs w:val="22"/>
        </w:rPr>
        <w:t>n’t know are ________ &amp; ______</w:t>
      </w:r>
      <w:r w:rsidRPr="000741C3">
        <w:rPr>
          <w:rFonts w:asciiTheme="minorHAnsi" w:hAnsiTheme="minorHAnsi"/>
          <w:sz w:val="22"/>
          <w:szCs w:val="22"/>
        </w:rPr>
        <w:t>__.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c. Once I tried to _________, but it didn’t go exactly like I planned.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2. Next, collect all the notecards.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3. Now we’re going to read the notecards aloud one at a time and talk about who </w:t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everyone thinks wrote each one. Put it to a vote and then hand the card to the </w:t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person who the most people thought wrote the response. 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4. You can only get one card and try not to get the one you actually wrote.         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5. </w:t>
      </w:r>
      <w:r w:rsidRPr="000741C3">
        <w:rPr>
          <w:rFonts w:asciiTheme="minorHAnsi" w:hAnsiTheme="minorHAnsi" w:cs="Minion Pro Cond"/>
          <w:bCs/>
          <w:sz w:val="22"/>
          <w:szCs w:val="22"/>
        </w:rPr>
        <w:t xml:space="preserve">After the game is over, go around the circle and see who got their own card and </w:t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  <w:t xml:space="preserve">who got a different card. </w:t>
      </w: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0741C3">
        <w:rPr>
          <w:rFonts w:asciiTheme="minorHAnsi" w:hAnsiTheme="minorHAnsi"/>
          <w:b/>
          <w:sz w:val="22"/>
          <w:szCs w:val="22"/>
        </w:rPr>
        <w:tab/>
        <w:t>B. Salad (Time: 7-10 minutes)</w:t>
      </w: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</w: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  <w:t xml:space="preserve">*If you got your own card, what gave it away? </w:t>
      </w: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  <w:t>*If you got a different card, why did people think it was yours?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 w:cs="Minion Pro Cond"/>
          <w:bCs/>
          <w:sz w:val="22"/>
          <w:szCs w:val="22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ab/>
        <w:t>*Did you find out you had something new in common with someone else?</w:t>
      </w:r>
    </w:p>
    <w:p w:rsidR="00D13F50" w:rsidRPr="000741C3" w:rsidRDefault="00D13F50" w:rsidP="00D13F50">
      <w:r w:rsidRPr="000741C3">
        <w:tab/>
      </w:r>
      <w:r w:rsidRPr="000741C3">
        <w:tab/>
        <w:t xml:space="preserve">*In the group who had the best answer for the second question? Who had the best </w:t>
      </w:r>
      <w:r w:rsidRPr="000741C3">
        <w:tab/>
      </w:r>
      <w:r w:rsidRPr="000741C3">
        <w:tab/>
      </w:r>
      <w:r w:rsidRPr="000741C3">
        <w:tab/>
        <w:t>answer for the third question?</w:t>
      </w:r>
    </w:p>
    <w:p w:rsidR="00D13F50" w:rsidRPr="000741C3" w:rsidRDefault="00D13F50" w:rsidP="00D13F50">
      <w:pPr>
        <w:rPr>
          <w:b/>
        </w:rPr>
      </w:pPr>
      <w:r w:rsidRPr="000741C3">
        <w:rPr>
          <w:b/>
        </w:rPr>
        <w:tab/>
        <w:t>C. Entrée (Time: 12-15 minutes)</w:t>
      </w:r>
    </w:p>
    <w:p w:rsidR="00D13F50" w:rsidRPr="000741C3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0741C3">
        <w:rPr>
          <w:rFonts w:asciiTheme="minorHAnsi" w:hAnsiTheme="minorHAnsi"/>
        </w:rPr>
        <w:tab/>
      </w:r>
      <w:r w:rsidRPr="000741C3">
        <w:rPr>
          <w:rFonts w:asciiTheme="minorHAnsi" w:hAnsiTheme="minorHAnsi"/>
        </w:rPr>
        <w:tab/>
      </w:r>
      <w:r w:rsidRPr="000741C3">
        <w:rPr>
          <w:rFonts w:asciiTheme="minorHAnsi" w:hAnsiTheme="minorHAnsi" w:cs="Minion Pro Cond"/>
          <w:bCs/>
          <w:sz w:val="22"/>
          <w:szCs w:val="22"/>
        </w:rPr>
        <w:t xml:space="preserve">Instructions: </w:t>
      </w:r>
      <w:r>
        <w:rPr>
          <w:rFonts w:asciiTheme="minorHAnsi" w:hAnsiTheme="minorHAnsi"/>
          <w:sz w:val="22"/>
          <w:szCs w:val="22"/>
        </w:rPr>
        <w:t xml:space="preserve">On a new </w:t>
      </w:r>
      <w:r w:rsidRPr="000741C3">
        <w:rPr>
          <w:rFonts w:asciiTheme="minorHAnsi" w:hAnsiTheme="minorHAnsi"/>
          <w:sz w:val="22"/>
          <w:szCs w:val="22"/>
        </w:rPr>
        <w:t>notecard write these categories: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1) Close friends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2) Friends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3) Acquaintances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4) Not friends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5) Strangers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 xml:space="preserve">Next, look around at the people in your group and decide how close you feel to the </w:t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people around you and then number your notecard accordingly. Example: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1) Close friend: 2 (Two people in my group are close friends.)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2) Friends: 1 (One person in the group in my friend.)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3) Acquaintances: 0 (no one in the group fits into this category for me.)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4) Not friends: 0 (no one of the group fits into this category for me.)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  <w:t>5) Strangers: 5 (Five people in my group are strangers to me)</w:t>
      </w:r>
    </w:p>
    <w:p w:rsidR="00D13F50" w:rsidRPr="000741C3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0741C3">
        <w:rPr>
          <w:rFonts w:asciiTheme="minorHAnsi" w:hAnsiTheme="minorHAnsi"/>
          <w:sz w:val="22"/>
          <w:szCs w:val="22"/>
        </w:rPr>
        <w:tab/>
      </w:r>
      <w:r w:rsidRPr="000741C3">
        <w:rPr>
          <w:rFonts w:asciiTheme="minorHAnsi" w:hAnsiTheme="minorHAnsi"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The group leader/facilitator should collect the cards, shuffle them, and read the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result aloud. Don’t show anyone the cards, people might recognize the handwriting.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r w:rsidRPr="00977372">
        <w:tab/>
      </w:r>
      <w:r w:rsidRPr="00977372">
        <w:tab/>
        <w:t xml:space="preserve">At the end of the five lessons, we’ll do this activity again and see if anything’s </w:t>
      </w:r>
      <w:r w:rsidRPr="00977372">
        <w:tab/>
      </w:r>
      <w:r w:rsidRPr="00977372">
        <w:tab/>
      </w:r>
      <w:r w:rsidRPr="00977372">
        <w:tab/>
      </w:r>
      <w:r w:rsidRPr="00977372">
        <w:tab/>
        <w:t>changed.</w:t>
      </w:r>
      <w:r w:rsidRPr="00977372">
        <w:tab/>
      </w:r>
    </w:p>
    <w:p w:rsidR="00D13F50" w:rsidRPr="00977372" w:rsidRDefault="00D13F50" w:rsidP="00D13F50">
      <w:pPr>
        <w:rPr>
          <w:b/>
        </w:rPr>
      </w:pPr>
      <w:r w:rsidRPr="00977372">
        <w:tab/>
      </w:r>
      <w:r w:rsidRPr="00977372">
        <w:rPr>
          <w:b/>
        </w:rPr>
        <w:t>D. Dessert (Time: 12-15 minutes)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*Is one of your goals in life getting to know Jesus better? Maybe change the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relationship status with God from strangers to friends?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If you’ve ever made a new friend, you probably started off by just talking and then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graduated to spending time together with that person and other friends. Eventually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you spent enough time together that you had a bunch of shared experiences, and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maybe (if you’re very close) you’ve told them some of your problems and even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asked for their help or advice. 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The entire process takes time, proximity, commitment, and probably a group of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friends who can nurture that relationship. We call the destination of this process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‘belonging’ and it’s a long road to start out on alone.     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 So, I’m going to invite all of you to get to know each other better. It’s my hope that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after these lessons you’ll be able to upgrade each other a few friendship levels, and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also be reminded about how you can grow in your relationship with Christ.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One part of belonging in a church means </w:t>
      </w:r>
      <w:r w:rsidRPr="00977372">
        <w:rPr>
          <w:rFonts w:asciiTheme="minorHAnsi" w:hAnsiTheme="minorHAnsi"/>
          <w:b/>
          <w:bCs/>
          <w:sz w:val="22"/>
          <w:szCs w:val="22"/>
        </w:rPr>
        <w:t>starting a community</w:t>
      </w:r>
      <w:r w:rsidRPr="00977372">
        <w:rPr>
          <w:rFonts w:asciiTheme="minorHAnsi" w:hAnsiTheme="minorHAnsi"/>
          <w:bCs/>
          <w:sz w:val="22"/>
          <w:szCs w:val="22"/>
        </w:rPr>
        <w:t xml:space="preserve">, which is something </w:t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you can build every day but it involves talking to others who we might not know </w:t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very well. However, there might be a few obstacles based on what we’ve learned </w:t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 xml:space="preserve">from our experience in life.  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>*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world wants me to believe...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>“Love your family</w:t>
      </w:r>
      <w:r w:rsidRPr="00977372">
        <w:rPr>
          <w:rFonts w:asciiTheme="minorHAnsi" w:hAnsiTheme="minorHAnsi" w:cs="Minion Pro Cond"/>
          <w:bCs/>
          <w:i/>
          <w:sz w:val="22"/>
          <w:szCs w:val="22"/>
        </w:rPr>
        <w:t xml:space="preserve"> if </w:t>
      </w:r>
      <w:r w:rsidRPr="00977372">
        <w:rPr>
          <w:rFonts w:asciiTheme="minorHAnsi" w:hAnsiTheme="minorHAnsi" w:cs="Minion Pro Cond"/>
          <w:bCs/>
          <w:sz w:val="22"/>
          <w:szCs w:val="22"/>
        </w:rPr>
        <w:t xml:space="preserve">they support your choices but always look out for your friends,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those are the people who matter the most because they’re the family you’ve chosen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for yourself.</w:t>
      </w: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You see other people all the time, at school, church, and at social events but you’re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not really friends. You can’t get to know all of them and when they follow you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on Instagram you appreciate it but you don’t automatically add them back. If you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added everyone on Facebook, it’s just another person you have to say ‘“Happy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Birthday”’ to every year (if we feel like it).  </w:t>
      </w: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Cs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As long as you’re not mean to acquaintances or strangers, then you’re not doing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 xml:space="preserve">anything wrong. Sometimes it feels good to help someone, but if it doesn’t feel right </w:t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</w:r>
      <w:r w:rsidRPr="00977372">
        <w:rPr>
          <w:rFonts w:asciiTheme="minorHAnsi" w:hAnsiTheme="minorHAnsi" w:cs="Minion Pro Cond"/>
          <w:bCs/>
          <w:sz w:val="22"/>
          <w:szCs w:val="22"/>
        </w:rPr>
        <w:tab/>
        <w:t>for you then you shouldn’t try to support someone else you don’t know very well.”</w:t>
      </w:r>
      <w:r w:rsidRPr="00977372">
        <w:rPr>
          <w:rFonts w:asciiTheme="minorHAnsi" w:hAnsiTheme="minorHAnsi"/>
          <w:sz w:val="22"/>
          <w:szCs w:val="22"/>
        </w:rPr>
        <w:t xml:space="preserve"> </w:t>
      </w:r>
      <w:r w:rsidRPr="00977372">
        <w:rPr>
          <w:rFonts w:asciiTheme="minorHAnsi" w:hAnsiTheme="minorHAnsi"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Cs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977372">
        <w:rPr>
          <w:rFonts w:asciiTheme="minorHAnsi" w:hAnsiTheme="minorHAnsi"/>
          <w:bCs/>
          <w:sz w:val="22"/>
          <w:szCs w:val="22"/>
        </w:rPr>
        <w:tab/>
      </w:r>
      <w:r w:rsidRPr="00977372">
        <w:rPr>
          <w:rFonts w:asciiTheme="minorHAnsi" w:hAnsiTheme="minorHAnsi"/>
          <w:bCs/>
          <w:sz w:val="22"/>
          <w:szCs w:val="22"/>
        </w:rPr>
        <w:tab/>
        <w:t>*</w:t>
      </w:r>
      <w:r w:rsidRPr="00977372">
        <w:rPr>
          <w:rFonts w:asciiTheme="minorHAnsi" w:hAnsiTheme="minorHAnsi"/>
          <w:b/>
          <w:bCs/>
          <w:sz w:val="22"/>
          <w:szCs w:val="22"/>
        </w:rPr>
        <w:t>But</w:t>
      </w:r>
      <w:r w:rsidRPr="00977372">
        <w:rPr>
          <w:rFonts w:asciiTheme="minorHAnsi" w:hAnsiTheme="minorHAnsi"/>
          <w:bCs/>
          <w:sz w:val="22"/>
          <w:szCs w:val="22"/>
        </w:rPr>
        <w:t xml:space="preserve"> </w:t>
      </w:r>
      <w:r w:rsidRPr="00977372">
        <w:rPr>
          <w:rFonts w:asciiTheme="minorHAnsi" w:hAnsiTheme="minorHAnsi" w:cs="Minion Pro Cond"/>
          <w:b/>
          <w:bCs/>
          <w:sz w:val="22"/>
          <w:szCs w:val="22"/>
        </w:rPr>
        <w:t>the Bible Says...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  <w:vertAlign w:val="superscript"/>
        </w:rPr>
        <w:tab/>
      </w:r>
      <w:r w:rsidRPr="00977372">
        <w:rPr>
          <w:rFonts w:asciiTheme="minorHAnsi" w:hAnsiTheme="minorHAnsi"/>
          <w:sz w:val="22"/>
          <w:szCs w:val="22"/>
          <w:vertAlign w:val="superscript"/>
        </w:rPr>
        <w:tab/>
        <w:t>“</w:t>
      </w:r>
      <w:r w:rsidRPr="00977372">
        <w:rPr>
          <w:rFonts w:asciiTheme="minorHAnsi" w:hAnsiTheme="minorHAnsi"/>
          <w:sz w:val="22"/>
          <w:szCs w:val="22"/>
        </w:rPr>
        <w:t xml:space="preserve">If you love only those who love you, what good is that? Even scoundrels do that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much. 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  <w:vertAlign w:val="superscript"/>
        </w:rPr>
        <w:tab/>
      </w:r>
      <w:r w:rsidRPr="00977372">
        <w:rPr>
          <w:rFonts w:asciiTheme="minorHAnsi" w:hAnsiTheme="minorHAnsi"/>
          <w:sz w:val="22"/>
          <w:szCs w:val="22"/>
          <w:vertAlign w:val="superscript"/>
        </w:rPr>
        <w:tab/>
        <w:t>47</w:t>
      </w:r>
      <w:r w:rsidRPr="00977372">
        <w:rPr>
          <w:rFonts w:asciiTheme="minorHAnsi" w:hAnsiTheme="minorHAnsi"/>
          <w:sz w:val="22"/>
          <w:szCs w:val="22"/>
        </w:rPr>
        <w:t xml:space="preserve">If you are friendly only to your friends, how are you different from anyone else?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Even the heathens do that.</w:t>
      </w:r>
    </w:p>
    <w:p w:rsidR="00D13F50" w:rsidRPr="00977372" w:rsidRDefault="00D13F50" w:rsidP="00D13F50">
      <w:pPr>
        <w:pStyle w:val="BasicParagraph"/>
        <w:rPr>
          <w:rFonts w:asciiTheme="minorHAnsi" w:hAnsiTheme="minorHAnsi" w:cs="Minion Pro Cond"/>
          <w:b/>
          <w:bCs/>
          <w:sz w:val="22"/>
          <w:szCs w:val="22"/>
        </w:rPr>
      </w:pPr>
    </w:p>
    <w:p w:rsidR="00D13F50" w:rsidRPr="00977372" w:rsidRDefault="00D13F50" w:rsidP="00D13F50">
      <w:pPr>
        <w:rPr>
          <w:rFonts w:cs="Minion Pro Cond"/>
          <w:bCs/>
        </w:rPr>
      </w:pPr>
      <w:r w:rsidRPr="00977372">
        <w:rPr>
          <w:rFonts w:cs="Minion Pro Cond"/>
          <w:b/>
          <w:bCs/>
        </w:rPr>
        <w:tab/>
      </w:r>
      <w:r w:rsidRPr="00977372">
        <w:rPr>
          <w:rFonts w:cs="Minion Pro Cond"/>
          <w:bCs/>
        </w:rPr>
        <w:tab/>
        <w:t>-Matthew 5:46-47 (CEV)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In other words, if you only care about people who care about you, that’s not really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anything special. As followers of Christ, we have an opportunity to minister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others every day by giving some of our precious time to other people we don’t know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very well. </w:t>
      </w:r>
      <w:r w:rsidRPr="00977372">
        <w:rPr>
          <w:rFonts w:asciiTheme="minorHAnsi" w:hAnsiTheme="minorHAnsi"/>
          <w:b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/>
          <w:sz w:val="22"/>
          <w:szCs w:val="22"/>
        </w:rPr>
      </w:pPr>
    </w:p>
    <w:p w:rsidR="00D13F50" w:rsidRPr="00977372" w:rsidRDefault="00D13F50" w:rsidP="00D13F50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  <w:t xml:space="preserve">E. Napkin (5-7 minutes) 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*Take a minute to go around the circle and rate the ‘What the world wants me to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believe’ statement above. Does it match with your life experience? Is it false, mostly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false, mostly true, or true for you?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b/>
          <w:sz w:val="22"/>
          <w:szCs w:val="22"/>
        </w:rPr>
      </w:pPr>
      <w:r w:rsidRPr="00977372">
        <w:rPr>
          <w:rFonts w:asciiTheme="minorHAnsi" w:hAnsiTheme="minorHAnsi"/>
          <w:b/>
          <w:sz w:val="22"/>
          <w:szCs w:val="22"/>
        </w:rPr>
        <w:tab/>
      </w:r>
      <w:r w:rsidRPr="00977372">
        <w:rPr>
          <w:rFonts w:asciiTheme="minorHAnsi" w:hAnsiTheme="minorHAnsi"/>
          <w:b/>
          <w:sz w:val="22"/>
          <w:szCs w:val="22"/>
        </w:rPr>
        <w:tab/>
        <w:t xml:space="preserve"> Lesson Point</w:t>
      </w:r>
    </w:p>
    <w:p w:rsidR="00D13F50" w:rsidRPr="00977372" w:rsidRDefault="00D13F50" w:rsidP="00D13F50">
      <w:pPr>
        <w:pStyle w:val="BasicParagraph"/>
        <w:rPr>
          <w:rFonts w:asciiTheme="minorHAnsi" w:hAnsiTheme="minorHAnsi"/>
          <w:sz w:val="22"/>
          <w:szCs w:val="22"/>
        </w:rPr>
      </w:pP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*When we get to know others around us better, we’re practicing the same habits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 xml:space="preserve">we’ll need to know Jesus better. Hopefully you learned a few new things about the </w:t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</w:r>
      <w:r w:rsidRPr="00977372">
        <w:rPr>
          <w:rFonts w:asciiTheme="minorHAnsi" w:hAnsiTheme="minorHAnsi"/>
          <w:sz w:val="22"/>
          <w:szCs w:val="22"/>
        </w:rPr>
        <w:tab/>
        <w:t>people around you today.</w:t>
      </w:r>
    </w:p>
    <w:p w:rsidR="00A47B1B" w:rsidRDefault="00A47B1B"/>
    <w:sectPr w:rsidR="00A47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50"/>
    <w:rsid w:val="00A47B1B"/>
    <w:rsid w:val="00D1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13F5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13F5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Penick</dc:creator>
  <cp:lastModifiedBy>Eric Penick</cp:lastModifiedBy>
  <cp:revision>1</cp:revision>
  <dcterms:created xsi:type="dcterms:W3CDTF">2016-08-29T21:13:00Z</dcterms:created>
  <dcterms:modified xsi:type="dcterms:W3CDTF">2016-08-29T21:20:00Z</dcterms:modified>
</cp:coreProperties>
</file>